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adjustRightInd w:val="0"/>
        <w:jc w:val="center"/>
        <w:rPr>
          <w:rFonts w:hint="eastAsia"/>
          <w:b/>
          <w:sz w:val="44"/>
          <w:szCs w:val="44"/>
        </w:rPr>
      </w:pPr>
      <w:r>
        <w:rPr>
          <w:b/>
          <w:sz w:val="44"/>
          <w:szCs w:val="44"/>
        </w:rPr>
        <w:t>国家食品安全风险评估中心</w:t>
      </w:r>
    </w:p>
    <w:p>
      <w:pPr>
        <w:adjustRightInd w:val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highlight w:val="none"/>
        </w:rPr>
        <w:t>202</w:t>
      </w:r>
      <w:r>
        <w:rPr>
          <w:rFonts w:hint="eastAsia"/>
          <w:b/>
          <w:sz w:val="44"/>
          <w:szCs w:val="44"/>
          <w:highlight w:val="none"/>
          <w:lang w:val="en-US" w:eastAsia="zh-CN"/>
        </w:rPr>
        <w:t>4</w:t>
      </w:r>
      <w:r>
        <w:rPr>
          <w:rFonts w:hint="eastAsia"/>
          <w:b/>
          <w:sz w:val="44"/>
          <w:szCs w:val="44"/>
        </w:rPr>
        <w:t>年社会公开招聘</w:t>
      </w:r>
      <w:r>
        <w:rPr>
          <w:b/>
          <w:sz w:val="44"/>
          <w:szCs w:val="44"/>
        </w:rPr>
        <w:t>需求计划表</w:t>
      </w:r>
    </w:p>
    <w:tbl>
      <w:tblPr>
        <w:tblStyle w:val="2"/>
        <w:tblW w:w="9667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195"/>
        <w:gridCol w:w="2947"/>
        <w:gridCol w:w="1160"/>
        <w:gridCol w:w="547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0" w:type="dxa"/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sz w:val="28"/>
                <w:szCs w:val="28"/>
              </w:rPr>
              <w:t>岗位描述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学历</w:t>
            </w:r>
          </w:p>
          <w:p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学位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人数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adjustRightInd w:val="0"/>
              <w:spacing w:line="4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Ansi="黑体" w:eastAsia="黑体"/>
                <w:bCs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Ansi="黑体"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Ansi="黑体" w:eastAsia="黑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专业技术岗位1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Ansi="黑体"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医学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、生物学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0710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、食品科学及营养学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0832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等相关专业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博士</w:t>
            </w:r>
          </w:p>
          <w:p>
            <w:pPr>
              <w:spacing w:line="460" w:lineRule="exact"/>
              <w:jc w:val="center"/>
              <w:rPr>
                <w:rFonts w:hAnsi="黑体"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研究生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Ansi="黑体" w:eastAsia="黑体"/>
                <w:bCs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jc w:val="left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在2024年10月31日前取得相应学历学位和教育部留学服务中心学历认证书、符合办理京内落户政策的海外留学回国人员（非北京常住户口）；</w:t>
            </w:r>
          </w:p>
          <w:p>
            <w:pPr>
              <w:numPr>
                <w:ilvl w:val="0"/>
                <w:numId w:val="1"/>
              </w:numPr>
              <w:spacing w:line="460" w:lineRule="exact"/>
              <w:ind w:left="0" w:leftChars="0" w:firstLine="0" w:firstLineChars="0"/>
              <w:jc w:val="left"/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年龄不超过35周岁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（1989年1月1日后出生）。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</w:pPr>
            <w:r>
              <w:rPr>
                <w:rFonts w:eastAsia="仿宋_GB2312"/>
                <w:sz w:val="28"/>
                <w:szCs w:val="28"/>
                <w:highlight w:val="none"/>
              </w:rPr>
              <w:t>专业技术岗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位2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</w:rPr>
              <w:t>公共卫生与预防医学（1004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）、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公共卫生（1053</w:t>
            </w:r>
            <w:r>
              <w:rPr>
                <w:rFonts w:hint="eastAsia" w:eastAsia="仿宋_GB2312"/>
                <w:sz w:val="28"/>
                <w:szCs w:val="28"/>
                <w:highlight w:val="none"/>
              </w:rPr>
              <w:t>）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食品科学及相关专业（0832、095135）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硕士及以上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具有北京市常住户口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460" w:lineRule="exact"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年龄不超过35周岁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（1989年1月1日后出生），具有良好的英文听说读写能力。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48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eastAsia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行政岗位</w:t>
            </w:r>
          </w:p>
        </w:tc>
        <w:tc>
          <w:tcPr>
            <w:tcW w:w="2947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val="en-US" w:eastAsia="zh-CN"/>
              </w:rPr>
              <w:t>公共管理学（1204）、公共管理（1252）、工商管理学（1202）、工商管理（1251）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硕士及以上</w:t>
            </w:r>
          </w:p>
        </w:tc>
        <w:tc>
          <w:tcPr>
            <w:tcW w:w="54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3338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具有北京市常住户口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2.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年龄不超过35周岁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（1989年1月1日后出生）。</w:t>
            </w:r>
          </w:p>
        </w:tc>
      </w:tr>
    </w:tbl>
    <w:p>
      <w:pPr>
        <w:spacing w:line="40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备注：</w:t>
      </w:r>
    </w:p>
    <w:p>
      <w:pPr>
        <w:numPr>
          <w:ilvl w:val="0"/>
          <w:numId w:val="2"/>
        </w:numPr>
        <w:spacing w:line="40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高等学历教育各阶段均需取得学历和学位，应聘人员须以最高学历所学专业报考。</w:t>
      </w:r>
    </w:p>
    <w:p>
      <w:pPr>
        <w:numPr>
          <w:ilvl w:val="0"/>
          <w:numId w:val="2"/>
        </w:numPr>
        <w:spacing w:line="400" w:lineRule="exact"/>
        <w:rPr>
          <w:rFonts w:hint="eastAsia" w:ascii="Times New Roman" w:hAnsi="Times New Roman" w:eastAsia="仿宋_GB2312" w:cs="Times New Roman"/>
          <w:sz w:val="24"/>
        </w:rPr>
      </w:pPr>
      <w:r>
        <w:rPr>
          <w:rFonts w:hint="eastAsia" w:eastAsia="仿宋_GB2312"/>
          <w:sz w:val="24"/>
        </w:rPr>
        <w:t>以上学科类别、专业名称和代码参照教育部公布</w:t>
      </w:r>
      <w:r>
        <w:rPr>
          <w:rFonts w:hint="eastAsia" w:ascii="Times New Roman" w:hAnsi="Times New Roman" w:eastAsia="仿宋_GB2312" w:cs="Times New Roman"/>
          <w:sz w:val="24"/>
        </w:rPr>
        <w:t>的《研究生教育学科专业目录（2022年）》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及《普通高等学校本科专业目录（2020年版）》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p>
      <w:pPr>
        <w:spacing w:line="40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3</w:t>
      </w:r>
      <w:r>
        <w:rPr>
          <w:rFonts w:hint="eastAsia" w:eastAsia="仿宋_GB2312"/>
          <w:sz w:val="24"/>
        </w:rPr>
        <w:t>. 对于所学专业接近但不在上述参考目录中的，考生可与招聘单位联系，确认报名资格。</w:t>
      </w:r>
    </w:p>
    <w:p>
      <w:pPr>
        <w:spacing w:line="400" w:lineRule="exact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hint="eastAsia" w:eastAsia="仿宋_GB2312"/>
          <w:sz w:val="24"/>
        </w:rPr>
        <w:t>. 联系</w:t>
      </w:r>
      <w:r>
        <w:rPr>
          <w:rFonts w:eastAsia="仿宋_GB2312"/>
          <w:sz w:val="24"/>
        </w:rPr>
        <w:t>地址：北京市朝阳区广渠路37号院2号楼  邮编：100022</w:t>
      </w:r>
    </w:p>
    <w:p>
      <w:pPr>
        <w:spacing w:line="400" w:lineRule="exact"/>
        <w:rPr>
          <w:rFonts w:hint="default" w:eastAsia="仿宋_GB2312"/>
          <w:sz w:val="24"/>
          <w:lang w:val="en-US" w:eastAsia="zh-CN"/>
        </w:rPr>
      </w:pPr>
      <w:r>
        <w:rPr>
          <w:rFonts w:eastAsia="仿宋_GB2312"/>
          <w:sz w:val="24"/>
        </w:rPr>
        <w:t>联系电话：010-52165</w:t>
      </w:r>
      <w:r>
        <w:rPr>
          <w:rFonts w:hint="eastAsia" w:eastAsia="仿宋_GB2312"/>
          <w:sz w:val="24"/>
        </w:rPr>
        <w:t>459</w:t>
      </w:r>
      <w:r>
        <w:rPr>
          <w:rFonts w:hint="eastAsia" w:eastAsia="仿宋_GB2312"/>
          <w:sz w:val="24"/>
          <w:lang w:eastAsia="zh-CN"/>
        </w:rPr>
        <w:t>、</w:t>
      </w:r>
      <w:r>
        <w:rPr>
          <w:rFonts w:hint="eastAsia" w:eastAsia="仿宋_GB2312"/>
          <w:sz w:val="24"/>
          <w:highlight w:val="none"/>
          <w:lang w:val="en-US" w:eastAsia="zh-CN"/>
        </w:rPr>
        <w:t>52165415</w:t>
      </w:r>
    </w:p>
    <w:p>
      <w:pPr>
        <w:spacing w:line="4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电子邮箱：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"mailto:renshichuzhaopin@cfsa.net.cn" </w:instrText>
      </w:r>
      <w:r>
        <w:rPr>
          <w:rFonts w:eastAsia="仿宋_GB2312"/>
          <w:sz w:val="24"/>
        </w:rPr>
        <w:fldChar w:fldCharType="separate"/>
      </w:r>
      <w:r>
        <w:rPr>
          <w:rStyle w:val="4"/>
          <w:rFonts w:eastAsia="仿宋_GB2312"/>
          <w:color w:val="auto"/>
          <w:sz w:val="24"/>
        </w:rPr>
        <w:t>renshichuzhaopin@cfsa.net.cn</w:t>
      </w:r>
      <w:r>
        <w:rPr>
          <w:rFonts w:eastAsia="仿宋_GB2312"/>
          <w:sz w:val="24"/>
        </w:rPr>
        <w:fldChar w:fldCharType="end"/>
      </w:r>
    </w:p>
    <w:p>
      <w:pPr>
        <w:adjustRightInd w:val="0"/>
        <w:jc w:val="center"/>
        <w:rPr>
          <w:rFonts w:hint="eastAsia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8EDF6"/>
    <w:multiLevelType w:val="singleLevel"/>
    <w:tmpl w:val="A1C8ED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6375AB"/>
    <w:multiLevelType w:val="singleLevel"/>
    <w:tmpl w:val="796375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728C2659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68B1FDC"/>
    <w:rsid w:val="68713E0C"/>
    <w:rsid w:val="6F1D46E5"/>
    <w:rsid w:val="6F2C546C"/>
    <w:rsid w:val="728C2659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2024-07-19T06:37:00Z</dcterms:created>
  <dc:creator>朱慧</dc:creator>
  <cp:lastModifiedBy>朱慧</cp:lastModifiedBy>
  <dcterms:modified xsi:type="dcterms:W3CDTF">2024-07-19T06:37:27Z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4854735B1D164E59BE2096C23E77C1A1_11</vt:lpwstr>
  </property>
</Properties>
</file>